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0" w:rsidRPr="00B50EF2" w:rsidRDefault="00394016" w:rsidP="0000650A">
      <w:pPr>
        <w:keepNext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3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B50EF2" w:rsidRPr="0093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етализированные критерии для оценки инициатив</w:t>
      </w:r>
      <w:proofErr w:type="gramStart"/>
      <w:r w:rsidR="00E7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едьм</w:t>
      </w:r>
      <w:r w:rsidR="000C74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ого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раунда Конкурсного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поддержки инициатив</w:t>
      </w:r>
      <w:r w:rsidR="00E70DE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области</w:t>
      </w:r>
      <w:r w:rsidR="00E70DE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финансовой грамотности и защиты прав потребителей финансовых услуг</w:t>
      </w:r>
    </w:p>
    <w:p w:rsidR="00394016" w:rsidRPr="0038664E" w:rsidRDefault="00163B0A" w:rsidP="0038664E">
      <w:pPr>
        <w:keepNext/>
        <w:spacing w:before="12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Региональные номинации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-1-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</w:t>
      </w:r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20</w:t>
      </w:r>
      <w:r w:rsidRPr="00712B3A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: </w:t>
      </w:r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>Проведение просветительских мероприятий, нацеленных на повышение финансовой грамотности</w:t>
      </w:r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br/>
        <w:t>и защиту прав потребителей финансовых услуг, по типовым сценариям, разработанным в рамках Проекта</w:t>
      </w:r>
    </w:p>
    <w:tbl>
      <w:tblPr>
        <w:tblStyle w:val="afa"/>
        <w:tblW w:w="15877" w:type="dxa"/>
        <w:tblInd w:w="-318" w:type="dxa"/>
        <w:tblLayout w:type="fixed"/>
        <w:tblLook w:val="04A0"/>
      </w:tblPr>
      <w:tblGrid>
        <w:gridCol w:w="2127"/>
        <w:gridCol w:w="3969"/>
        <w:gridCol w:w="6804"/>
        <w:gridCol w:w="1560"/>
        <w:gridCol w:w="1417"/>
      </w:tblGrid>
      <w:tr w:rsidR="000A33A4" w:rsidRPr="00394016" w:rsidTr="009A2B00">
        <w:trPr>
          <w:tblHeader/>
        </w:trPr>
        <w:tc>
          <w:tcPr>
            <w:tcW w:w="2127" w:type="dxa"/>
            <w:shd w:val="clear" w:color="auto" w:fill="EEECE1" w:themeFill="background2"/>
            <w:vAlign w:val="center"/>
          </w:tcPr>
          <w:p w:rsidR="000A33A4" w:rsidRPr="00394016" w:rsidRDefault="000A33A4" w:rsidP="00E144AF">
            <w:pPr>
              <w:spacing w:before="60" w:after="40"/>
              <w:ind w:left="-28"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0A33A4" w:rsidRPr="00394016" w:rsidRDefault="000A33A4" w:rsidP="00E70DE0">
            <w:pPr>
              <w:spacing w:before="60" w:after="40"/>
              <w:ind w:left="-28"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Детализация оценки по критерию </w:t>
            </w:r>
            <w:r w:rsidRPr="00006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(пояснение)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0A33A4" w:rsidRPr="009A2B00" w:rsidRDefault="000A33A4" w:rsidP="00EB0DC1">
            <w:pPr>
              <w:spacing w:before="60" w:after="40"/>
              <w:ind w:left="-40" w:right="-4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2B00">
              <w:rPr>
                <w:rFonts w:ascii="Times New Roman" w:hAnsi="Times New Roman" w:cs="Times New Roman"/>
                <w:b/>
                <w:lang w:eastAsia="ru-RU"/>
              </w:rPr>
              <w:t>Оценочный коэффициент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0A33A4" w:rsidRPr="009A2B00" w:rsidRDefault="000A33A4" w:rsidP="00EB0DC1">
            <w:pPr>
              <w:spacing w:before="60" w:after="40"/>
              <w:ind w:left="-40" w:right="-4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9A2B00">
              <w:rPr>
                <w:rFonts w:ascii="Times New Roman" w:hAnsi="Times New Roman" w:cs="Times New Roman"/>
                <w:b/>
                <w:lang w:eastAsia="ru-RU"/>
              </w:rPr>
              <w:t>Максималь-ный</w:t>
            </w:r>
            <w:proofErr w:type="spellEnd"/>
            <w:proofErr w:type="gramEnd"/>
            <w:r w:rsidRPr="009A2B00">
              <w:rPr>
                <w:rFonts w:ascii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0A33A4" w:rsidRPr="00394016" w:rsidTr="009A2B00">
        <w:trPr>
          <w:trHeight w:val="1061"/>
        </w:trPr>
        <w:tc>
          <w:tcPr>
            <w:tcW w:w="2127" w:type="dxa"/>
          </w:tcPr>
          <w:p w:rsidR="000A33A4" w:rsidRPr="00C700CD" w:rsidRDefault="00712B3A" w:rsidP="00163B0A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1. </w:t>
            </w:r>
            <w:proofErr w:type="spellStart"/>
            <w:proofErr w:type="gramStart"/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3B0A" w:rsidRPr="00163B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очный</w:t>
            </w:r>
            <w:r w:rsidR="00163B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охват целевой аудитории</w:t>
            </w:r>
          </w:p>
        </w:tc>
        <w:tc>
          <w:tcPr>
            <w:tcW w:w="3969" w:type="dxa"/>
            <w:tcBorders>
              <w:right w:val="nil"/>
            </w:tcBorders>
          </w:tcPr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8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>0 баллов – охват до 50 человек,</w:t>
            </w:r>
          </w:p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>1 балл – от 50 до 1</w:t>
            </w:r>
            <w:r w:rsidRPr="00712B3A">
              <w:rPr>
                <w:rFonts w:ascii="Times New Roman" w:hAnsi="Times New Roman" w:cs="Times New Roman"/>
                <w:lang w:eastAsia="ru-RU"/>
              </w:rPr>
              <w:t>0</w:t>
            </w:r>
            <w:r w:rsidRPr="00E70DE0">
              <w:rPr>
                <w:rFonts w:ascii="Times New Roman" w:hAnsi="Times New Roman" w:cs="Times New Roman"/>
                <w:lang w:eastAsia="ru-RU"/>
              </w:rPr>
              <w:t>0 человек,</w:t>
            </w:r>
          </w:p>
          <w:p w:rsidR="000A33A4" w:rsidRPr="00E70DE0" w:rsidRDefault="000A33A4" w:rsidP="00163B0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>2 балла – от 1</w:t>
            </w:r>
            <w:r w:rsidRPr="00712B3A">
              <w:rPr>
                <w:rFonts w:ascii="Times New Roman" w:hAnsi="Times New Roman" w:cs="Times New Roman"/>
                <w:lang w:eastAsia="ru-RU"/>
              </w:rPr>
              <w:t>0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0 до </w:t>
            </w:r>
            <w:r w:rsidR="00163B0A">
              <w:rPr>
                <w:rFonts w:ascii="Times New Roman" w:hAnsi="Times New Roman" w:cs="Times New Roman"/>
                <w:lang w:val="en-US" w:eastAsia="ru-RU"/>
              </w:rPr>
              <w:t>15</w:t>
            </w:r>
            <w:r w:rsidRPr="00E70DE0">
              <w:rPr>
                <w:rFonts w:ascii="Times New Roman" w:hAnsi="Times New Roman" w:cs="Times New Roman"/>
                <w:lang w:eastAsia="ru-RU"/>
              </w:rPr>
              <w:t>0 человек,</w:t>
            </w:r>
          </w:p>
        </w:tc>
        <w:tc>
          <w:tcPr>
            <w:tcW w:w="6804" w:type="dxa"/>
            <w:tcBorders>
              <w:left w:val="nil"/>
            </w:tcBorders>
          </w:tcPr>
          <w:p w:rsidR="000A33A4" w:rsidRPr="00E70DE0" w:rsidRDefault="000A33A4" w:rsidP="000A33A4">
            <w:pPr>
              <w:pStyle w:val="a3"/>
              <w:numPr>
                <w:ilvl w:val="0"/>
                <w:numId w:val="6"/>
              </w:numPr>
              <w:spacing w:before="80" w:after="20" w:line="240" w:lineRule="exact"/>
              <w:ind w:left="199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 xml:space="preserve">3 балла – от </w:t>
            </w:r>
            <w:r w:rsidR="00163B0A">
              <w:rPr>
                <w:rFonts w:ascii="Times New Roman" w:hAnsi="Times New Roman" w:cs="Times New Roman"/>
                <w:lang w:val="en-US" w:eastAsia="ru-RU"/>
              </w:rPr>
              <w:t>15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0 до </w:t>
            </w:r>
            <w:r w:rsidR="00163B0A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712B3A">
              <w:rPr>
                <w:rFonts w:ascii="Times New Roman" w:hAnsi="Times New Roman" w:cs="Times New Roman"/>
                <w:lang w:eastAsia="ru-RU"/>
              </w:rPr>
              <w:t>0</w:t>
            </w:r>
            <w:r w:rsidRPr="00E70DE0">
              <w:rPr>
                <w:rFonts w:ascii="Times New Roman" w:hAnsi="Times New Roman" w:cs="Times New Roman"/>
                <w:lang w:eastAsia="ru-RU"/>
              </w:rPr>
              <w:t>0 человек,</w:t>
            </w:r>
          </w:p>
          <w:p w:rsidR="000A33A4" w:rsidRPr="00E70DE0" w:rsidRDefault="000A33A4" w:rsidP="000A33A4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9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 xml:space="preserve">4 балла – от </w:t>
            </w:r>
            <w:r w:rsidR="00163B0A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E70DE0">
              <w:rPr>
                <w:rFonts w:ascii="Times New Roman" w:hAnsi="Times New Roman" w:cs="Times New Roman"/>
                <w:lang w:val="en-US" w:eastAsia="ru-RU"/>
              </w:rPr>
              <w:t>0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0 до </w:t>
            </w:r>
            <w:r w:rsidR="00163B0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E70DE0">
              <w:rPr>
                <w:rFonts w:ascii="Times New Roman" w:hAnsi="Times New Roman" w:cs="Times New Roman"/>
                <w:lang w:eastAsia="ru-RU"/>
              </w:rPr>
              <w:t>00 человек,</w:t>
            </w:r>
          </w:p>
          <w:p w:rsidR="000A33A4" w:rsidRPr="00E70DE0" w:rsidRDefault="00482606" w:rsidP="00163B0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9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максимум 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 xml:space="preserve">5 баллов – свыше </w:t>
            </w:r>
            <w:r w:rsidR="00163B0A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>00 человек.</w:t>
            </w:r>
          </w:p>
        </w:tc>
        <w:tc>
          <w:tcPr>
            <w:tcW w:w="1560" w:type="dxa"/>
            <w:vAlign w:val="center"/>
          </w:tcPr>
          <w:p w:rsidR="000A33A4" w:rsidRPr="000A33A4" w:rsidRDefault="000A33A4" w:rsidP="00394016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3A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0A33A4" w:rsidRPr="00394016" w:rsidRDefault="000A33A4" w:rsidP="00394016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A33A4" w:rsidRPr="00394016" w:rsidTr="009A2B00">
        <w:trPr>
          <w:trHeight w:val="2323"/>
        </w:trPr>
        <w:tc>
          <w:tcPr>
            <w:tcW w:w="2127" w:type="dxa"/>
          </w:tcPr>
          <w:p w:rsidR="000A33A4" w:rsidRPr="00C700CD" w:rsidRDefault="00712B3A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2. </w:t>
            </w:r>
            <w:proofErr w:type="spellStart"/>
            <w:proofErr w:type="gramStart"/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команды </w:t>
            </w:r>
            <w:proofErr w:type="spellStart"/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подпроекта</w:t>
            </w:r>
            <w:proofErr w:type="spellEnd"/>
          </w:p>
        </w:tc>
        <w:tc>
          <w:tcPr>
            <w:tcW w:w="10773" w:type="dxa"/>
            <w:gridSpan w:val="2"/>
          </w:tcPr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8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>0 баллов</w:t>
            </w:r>
            <w:r w:rsidR="00712B3A">
              <w:rPr>
                <w:rFonts w:ascii="Times New Roman" w:hAnsi="Times New Roman" w:cs="Times New Roman"/>
                <w:lang w:eastAsia="ru-RU"/>
              </w:rPr>
              <w:t>*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– в команде отсутствуют эксперты с опытом организации просветительских мероприятий</w:t>
            </w:r>
            <w:r w:rsidR="0071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2B3A" w:rsidRPr="00E70DE0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 w:rsidR="00712B3A">
              <w:rPr>
                <w:rFonts w:ascii="Times New Roman" w:hAnsi="Times New Roman" w:cs="Times New Roman"/>
                <w:lang w:eastAsia="ru-RU"/>
              </w:rPr>
              <w:t>финансовой грамотности и защите прав потребителей финансовых услуг (</w:t>
            </w:r>
            <w:r w:rsidR="00712B3A" w:rsidRPr="00E70DE0">
              <w:rPr>
                <w:rFonts w:ascii="Times New Roman" w:hAnsi="Times New Roman" w:cs="Times New Roman"/>
                <w:lang w:eastAsia="ru-RU"/>
              </w:rPr>
              <w:t>ФГ/ЗППФУ</w:t>
            </w:r>
            <w:r w:rsidR="00712B3A">
              <w:rPr>
                <w:rFonts w:ascii="Times New Roman" w:hAnsi="Times New Roman" w:cs="Times New Roman"/>
                <w:lang w:eastAsia="ru-RU"/>
              </w:rPr>
              <w:t>)</w:t>
            </w:r>
            <w:r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 xml:space="preserve">1 балл – в команде есть 1 эксперт с опытом </w:t>
            </w:r>
            <w:r w:rsidR="0057755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просветительских мероприятий</w:t>
            </w:r>
            <w:r w:rsidR="00712B3A" w:rsidRPr="00E70DE0">
              <w:rPr>
                <w:rFonts w:ascii="Times New Roman" w:hAnsi="Times New Roman" w:cs="Times New Roman"/>
                <w:lang w:eastAsia="ru-RU"/>
              </w:rPr>
              <w:t xml:space="preserve"> по ФГ/ЗППФУ</w:t>
            </w:r>
            <w:r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 xml:space="preserve">2 балла – в команде есть </w:t>
            </w:r>
            <w:r w:rsidR="00712B3A">
              <w:rPr>
                <w:rFonts w:ascii="Times New Roman" w:hAnsi="Times New Roman" w:cs="Times New Roman"/>
                <w:lang w:eastAsia="ru-RU"/>
              </w:rPr>
              <w:t>2</w:t>
            </w:r>
            <w:r w:rsidRPr="00E70DE0">
              <w:rPr>
                <w:rFonts w:ascii="Times New Roman" w:hAnsi="Times New Roman" w:cs="Times New Roman"/>
                <w:lang w:eastAsia="ru-RU"/>
              </w:rPr>
              <w:t> эксперт</w:t>
            </w:r>
            <w:r w:rsidR="00712B3A">
              <w:rPr>
                <w:rFonts w:ascii="Times New Roman" w:hAnsi="Times New Roman" w:cs="Times New Roman"/>
                <w:lang w:eastAsia="ru-RU"/>
              </w:rPr>
              <w:t>а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с опытом </w:t>
            </w:r>
            <w:r w:rsidR="0057755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просветительских мероприятий</w:t>
            </w:r>
            <w:r w:rsidR="00712B3A" w:rsidRPr="00E70DE0">
              <w:rPr>
                <w:rFonts w:ascii="Times New Roman" w:hAnsi="Times New Roman" w:cs="Times New Roman"/>
                <w:lang w:eastAsia="ru-RU"/>
              </w:rPr>
              <w:t xml:space="preserve"> по ФГ/ЗППФУ</w:t>
            </w:r>
            <w:r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 xml:space="preserve">3 балла – в команде есть </w:t>
            </w:r>
            <w:r w:rsidR="00712B3A">
              <w:rPr>
                <w:rFonts w:ascii="Times New Roman" w:hAnsi="Times New Roman" w:cs="Times New Roman"/>
                <w:lang w:eastAsia="ru-RU"/>
              </w:rPr>
              <w:t>3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 эксперта с опытом </w:t>
            </w:r>
            <w:r w:rsidR="0057755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просветительских мероприятий</w:t>
            </w:r>
            <w:r w:rsidR="0071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2B3A" w:rsidRPr="00E70DE0">
              <w:rPr>
                <w:rFonts w:ascii="Times New Roman" w:hAnsi="Times New Roman" w:cs="Times New Roman"/>
                <w:lang w:eastAsia="ru-RU"/>
              </w:rPr>
              <w:t>по ФГ/ЗППФУ</w:t>
            </w:r>
            <w:r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 xml:space="preserve">4 балла – в команде есть </w:t>
            </w:r>
            <w:r w:rsidR="00712B3A">
              <w:rPr>
                <w:rFonts w:ascii="Times New Roman" w:hAnsi="Times New Roman" w:cs="Times New Roman"/>
                <w:lang w:eastAsia="ru-RU"/>
              </w:rPr>
              <w:t>4</w:t>
            </w:r>
            <w:r w:rsidRPr="00E70DE0">
              <w:rPr>
                <w:rFonts w:ascii="Times New Roman" w:hAnsi="Times New Roman" w:cs="Times New Roman"/>
                <w:lang w:eastAsia="ru-RU"/>
              </w:rPr>
              <w:t> эксперт</w:t>
            </w:r>
            <w:r w:rsidR="00712B3A">
              <w:rPr>
                <w:rFonts w:ascii="Times New Roman" w:hAnsi="Times New Roman" w:cs="Times New Roman"/>
                <w:lang w:eastAsia="ru-RU"/>
              </w:rPr>
              <w:t>а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с опытом </w:t>
            </w:r>
            <w:r w:rsidR="0057755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просветительских мероприятий</w:t>
            </w:r>
            <w:r w:rsidR="0071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2B3A" w:rsidRPr="00E70DE0">
              <w:rPr>
                <w:rFonts w:ascii="Times New Roman" w:hAnsi="Times New Roman" w:cs="Times New Roman"/>
                <w:lang w:eastAsia="ru-RU"/>
              </w:rPr>
              <w:t>по ФГ/ЗППФУ</w:t>
            </w:r>
            <w:r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E70DE0" w:rsidRDefault="00482606" w:rsidP="0057755D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максимум 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 xml:space="preserve">5 баллов – в команде есть </w:t>
            </w:r>
            <w:r w:rsidR="00712B3A">
              <w:rPr>
                <w:rFonts w:ascii="Times New Roman" w:hAnsi="Times New Roman" w:cs="Times New Roman"/>
                <w:lang w:eastAsia="ru-RU"/>
              </w:rPr>
              <w:t>5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 xml:space="preserve"> и более экспертов с опытом </w:t>
            </w:r>
            <w:r w:rsidR="0057755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="0057755D" w:rsidRPr="00E70D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>просветительских мероприятий</w:t>
            </w:r>
            <w:r w:rsidR="0071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2B3A" w:rsidRPr="00E70DE0">
              <w:rPr>
                <w:rFonts w:ascii="Times New Roman" w:hAnsi="Times New Roman" w:cs="Times New Roman"/>
                <w:lang w:eastAsia="ru-RU"/>
              </w:rPr>
              <w:t>по ФГ/ЗППФУ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0A33A4" w:rsidRPr="000A33A4" w:rsidRDefault="000A33A4" w:rsidP="00467237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3A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A33A4" w:rsidRPr="00394016" w:rsidRDefault="000A33A4" w:rsidP="002727A8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A33A4" w:rsidRPr="00394016" w:rsidTr="009A2B00">
        <w:trPr>
          <w:trHeight w:val="2232"/>
        </w:trPr>
        <w:tc>
          <w:tcPr>
            <w:tcW w:w="2127" w:type="dxa"/>
          </w:tcPr>
          <w:p w:rsidR="000A33A4" w:rsidRPr="00C700CD" w:rsidRDefault="00712B3A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3. </w:t>
            </w:r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Опыт заявителя</w:t>
            </w:r>
          </w:p>
        </w:tc>
        <w:tc>
          <w:tcPr>
            <w:tcW w:w="10773" w:type="dxa"/>
            <w:gridSpan w:val="2"/>
          </w:tcPr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8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>0 баллов</w:t>
            </w:r>
            <w:r w:rsidR="00712B3A">
              <w:rPr>
                <w:rFonts w:ascii="Times New Roman" w:hAnsi="Times New Roman" w:cs="Times New Roman"/>
                <w:lang w:eastAsia="ru-RU"/>
              </w:rPr>
              <w:t>*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– отсутствие </w:t>
            </w:r>
            <w:r w:rsidR="0057755D">
              <w:rPr>
                <w:rFonts w:ascii="Times New Roman" w:hAnsi="Times New Roman" w:cs="Times New Roman"/>
                <w:lang w:eastAsia="ru-RU"/>
              </w:rPr>
              <w:t xml:space="preserve">у заявителя </w:t>
            </w:r>
            <w:r w:rsidRPr="00E70DE0">
              <w:rPr>
                <w:rFonts w:ascii="Times New Roman" w:hAnsi="Times New Roman" w:cs="Times New Roman"/>
                <w:lang w:eastAsia="ru-RU"/>
              </w:rPr>
              <w:t>опыта организации просветительских мероприятий,</w:t>
            </w:r>
          </w:p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>1 балл – опыт организации просветительских мероприятий, но не по социально-ориентированной проблематике</w:t>
            </w:r>
            <w:r w:rsidR="00712B3A">
              <w:rPr>
                <w:rFonts w:ascii="Times New Roman" w:hAnsi="Times New Roman" w:cs="Times New Roman"/>
                <w:lang w:eastAsia="ru-RU"/>
              </w:rPr>
              <w:t xml:space="preserve"> или не для целевой аудитории </w:t>
            </w:r>
            <w:proofErr w:type="spellStart"/>
            <w:r w:rsidR="00712B3A">
              <w:rPr>
                <w:rFonts w:ascii="Times New Roman" w:hAnsi="Times New Roman" w:cs="Times New Roman"/>
                <w:lang w:eastAsia="ru-RU"/>
              </w:rPr>
              <w:t>подпроекта</w:t>
            </w:r>
            <w:proofErr w:type="spellEnd"/>
            <w:r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E70DE0" w:rsidRDefault="00712B3A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 xml:space="preserve"> балла – единичный опыт организации просветительских мероприятий по </w:t>
            </w:r>
            <w:r w:rsidRPr="00E70DE0">
              <w:rPr>
                <w:rFonts w:ascii="Times New Roman" w:hAnsi="Times New Roman" w:cs="Times New Roman"/>
                <w:lang w:eastAsia="ru-RU"/>
              </w:rPr>
              <w:t>социально-ориентированной проблематике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 xml:space="preserve">4 балла – достаточный опыт организации просветительских мероприятий по </w:t>
            </w:r>
            <w:r w:rsidR="00712B3A" w:rsidRPr="00E70DE0">
              <w:rPr>
                <w:rFonts w:ascii="Times New Roman" w:hAnsi="Times New Roman" w:cs="Times New Roman"/>
                <w:lang w:eastAsia="ru-RU"/>
              </w:rPr>
              <w:t>социально-ориентированной проблематике</w:t>
            </w:r>
            <w:r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E70DE0" w:rsidRDefault="00482606" w:rsidP="00163B0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максимум 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>5 баллов – обширный опыт организации просветительских мероприятий</w:t>
            </w:r>
            <w:r w:rsidR="0071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7755D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 w:rsidR="00163B0A">
              <w:rPr>
                <w:rFonts w:ascii="Times New Roman" w:hAnsi="Times New Roman" w:cs="Times New Roman"/>
                <w:lang w:eastAsia="ru-RU"/>
              </w:rPr>
              <w:t>ФГ/ЗПП</w:t>
            </w:r>
            <w:r w:rsidR="00545C20">
              <w:rPr>
                <w:rFonts w:ascii="Times New Roman" w:hAnsi="Times New Roman" w:cs="Times New Roman"/>
                <w:lang w:eastAsia="ru-RU"/>
              </w:rPr>
              <w:t>ФУ</w:t>
            </w:r>
            <w:r w:rsidR="000A33A4" w:rsidRPr="00E70DE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0A33A4" w:rsidRPr="000A33A4" w:rsidRDefault="000A33A4" w:rsidP="00394016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3A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A33A4" w:rsidRPr="00394016" w:rsidRDefault="000A33A4" w:rsidP="00394016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0A33A4" w:rsidRPr="00394016" w:rsidTr="009A2B00">
        <w:trPr>
          <w:trHeight w:val="1808"/>
        </w:trPr>
        <w:tc>
          <w:tcPr>
            <w:tcW w:w="2127" w:type="dxa"/>
          </w:tcPr>
          <w:p w:rsidR="000A33A4" w:rsidRPr="00C700CD" w:rsidRDefault="00712B3A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4. </w:t>
            </w:r>
            <w:proofErr w:type="spellStart"/>
            <w:proofErr w:type="gramStart"/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Реалистич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="000A33A4"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подпроекта</w:t>
            </w:r>
            <w:proofErr w:type="spellEnd"/>
            <w:r w:rsidR="005775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собственный вклад заявителя</w:t>
            </w:r>
          </w:p>
        </w:tc>
        <w:tc>
          <w:tcPr>
            <w:tcW w:w="10773" w:type="dxa"/>
            <w:gridSpan w:val="2"/>
          </w:tcPr>
          <w:p w:rsidR="000A33A4" w:rsidRPr="00E70DE0" w:rsidRDefault="000A33A4" w:rsidP="00712B3A">
            <w:pPr>
              <w:pStyle w:val="a3"/>
              <w:numPr>
                <w:ilvl w:val="0"/>
                <w:numId w:val="6"/>
              </w:numPr>
              <w:spacing w:before="8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E70DE0">
              <w:rPr>
                <w:rFonts w:ascii="Times New Roman" w:hAnsi="Times New Roman" w:cs="Times New Roman"/>
                <w:lang w:eastAsia="ru-RU"/>
              </w:rPr>
              <w:t>0 баллов</w:t>
            </w:r>
            <w:r w:rsidR="00712B3A">
              <w:rPr>
                <w:rFonts w:ascii="Times New Roman" w:hAnsi="Times New Roman" w:cs="Times New Roman"/>
                <w:lang w:eastAsia="ru-RU"/>
              </w:rPr>
              <w:t>*</w:t>
            </w:r>
            <w:r w:rsidRPr="00E70DE0">
              <w:rPr>
                <w:rFonts w:ascii="Times New Roman" w:hAnsi="Times New Roman" w:cs="Times New Roman"/>
                <w:lang w:eastAsia="ru-RU"/>
              </w:rPr>
              <w:t xml:space="preserve"> – бюджет </w:t>
            </w:r>
            <w:proofErr w:type="spellStart"/>
            <w:r w:rsidRPr="00E70DE0">
              <w:rPr>
                <w:rFonts w:ascii="Times New Roman" w:hAnsi="Times New Roman" w:cs="Times New Roman"/>
                <w:lang w:eastAsia="ru-RU"/>
              </w:rPr>
              <w:t>подпроекта</w:t>
            </w:r>
            <w:proofErr w:type="spellEnd"/>
            <w:r w:rsidRPr="00E70D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82606">
              <w:rPr>
                <w:rFonts w:ascii="Times New Roman" w:hAnsi="Times New Roman" w:cs="Times New Roman"/>
                <w:lang w:eastAsia="ru-RU"/>
              </w:rPr>
              <w:t xml:space="preserve">отсутствует или </w:t>
            </w:r>
            <w:r w:rsidR="00712B3A">
              <w:rPr>
                <w:rFonts w:ascii="Times New Roman" w:hAnsi="Times New Roman" w:cs="Times New Roman"/>
                <w:lang w:eastAsia="ru-RU"/>
              </w:rPr>
              <w:t>нереалистичен</w:t>
            </w:r>
            <w:r w:rsidR="00482606">
              <w:rPr>
                <w:rFonts w:ascii="Times New Roman" w:hAnsi="Times New Roman" w:cs="Times New Roman"/>
                <w:lang w:eastAsia="ru-RU"/>
              </w:rPr>
              <w:t xml:space="preserve"> (завышен)</w:t>
            </w:r>
            <w:r w:rsidRPr="00E70DE0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57755D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57755D">
              <w:rPr>
                <w:rFonts w:ascii="Times New Roman" w:hAnsi="Times New Roman" w:cs="Times New Roman"/>
                <w:lang w:eastAsia="ru-RU"/>
              </w:rPr>
              <w:t xml:space="preserve">1 балл – бюджет </w:t>
            </w:r>
            <w:proofErr w:type="spellStart"/>
            <w:r w:rsidRPr="0057755D">
              <w:rPr>
                <w:rFonts w:ascii="Times New Roman" w:hAnsi="Times New Roman" w:cs="Times New Roman"/>
                <w:lang w:eastAsia="ru-RU"/>
              </w:rPr>
              <w:t>подпроекта</w:t>
            </w:r>
            <w:proofErr w:type="spellEnd"/>
            <w:r w:rsidRPr="005775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7755D" w:rsidRPr="0057755D">
              <w:rPr>
                <w:rFonts w:ascii="Times New Roman" w:hAnsi="Times New Roman" w:cs="Times New Roman"/>
                <w:lang w:eastAsia="ru-RU"/>
              </w:rPr>
              <w:t xml:space="preserve">реалистичен, </w:t>
            </w:r>
            <w:r w:rsidR="00482606">
              <w:rPr>
                <w:rFonts w:ascii="Times New Roman" w:hAnsi="Times New Roman" w:cs="Times New Roman"/>
                <w:lang w:eastAsia="ru-RU"/>
              </w:rPr>
              <w:t>но отсутствует собственный вклад заявителя,</w:t>
            </w:r>
          </w:p>
          <w:p w:rsidR="000A33A4" w:rsidRPr="0057755D" w:rsidRDefault="000A33A4" w:rsidP="00712B3A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 w:rsidRPr="0057755D">
              <w:rPr>
                <w:rFonts w:ascii="Times New Roman" w:hAnsi="Times New Roman" w:cs="Times New Roman"/>
                <w:lang w:eastAsia="ru-RU"/>
              </w:rPr>
              <w:t>2 балла –</w:t>
            </w:r>
            <w:r w:rsidR="0048260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7755D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57755D">
              <w:rPr>
                <w:rFonts w:ascii="Times New Roman" w:hAnsi="Times New Roman" w:cs="Times New Roman"/>
                <w:lang w:eastAsia="ru-RU"/>
              </w:rPr>
              <w:t>подпроекта</w:t>
            </w:r>
            <w:proofErr w:type="spellEnd"/>
            <w:r w:rsidRPr="0057755D">
              <w:rPr>
                <w:rFonts w:ascii="Times New Roman" w:hAnsi="Times New Roman" w:cs="Times New Roman"/>
                <w:lang w:eastAsia="ru-RU"/>
              </w:rPr>
              <w:t xml:space="preserve"> реалистичен, </w:t>
            </w:r>
            <w:r w:rsidR="00482606">
              <w:rPr>
                <w:rFonts w:ascii="Times New Roman" w:hAnsi="Times New Roman" w:cs="Times New Roman"/>
                <w:lang w:eastAsia="ru-RU"/>
              </w:rPr>
              <w:t xml:space="preserve">собственный вклад заявителя не превышает 50% общей стоимости </w:t>
            </w:r>
            <w:proofErr w:type="spellStart"/>
            <w:r w:rsidR="00482606">
              <w:rPr>
                <w:rFonts w:ascii="Times New Roman" w:hAnsi="Times New Roman" w:cs="Times New Roman"/>
                <w:lang w:eastAsia="ru-RU"/>
              </w:rPr>
              <w:t>подпроекта</w:t>
            </w:r>
            <w:proofErr w:type="spellEnd"/>
            <w:r w:rsidR="00482606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A33A4" w:rsidRPr="00482606" w:rsidRDefault="0057755D" w:rsidP="00482606">
            <w:pPr>
              <w:pStyle w:val="a3"/>
              <w:numPr>
                <w:ilvl w:val="0"/>
                <w:numId w:val="6"/>
              </w:numPr>
              <w:spacing w:before="40" w:after="20" w:line="24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57755D">
              <w:rPr>
                <w:rFonts w:ascii="Times New Roman" w:hAnsi="Times New Roman" w:cs="Times New Roman"/>
                <w:lang w:eastAsia="ru-RU"/>
              </w:rPr>
              <w:t> балла –</w:t>
            </w:r>
            <w:r w:rsidR="0048260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7755D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57755D">
              <w:rPr>
                <w:rFonts w:ascii="Times New Roman" w:hAnsi="Times New Roman" w:cs="Times New Roman"/>
                <w:lang w:eastAsia="ru-RU"/>
              </w:rPr>
              <w:t>подпроекта</w:t>
            </w:r>
            <w:proofErr w:type="spellEnd"/>
            <w:r w:rsidRPr="0057755D">
              <w:rPr>
                <w:rFonts w:ascii="Times New Roman" w:hAnsi="Times New Roman" w:cs="Times New Roman"/>
                <w:lang w:eastAsia="ru-RU"/>
              </w:rPr>
              <w:t xml:space="preserve"> реалистичен</w:t>
            </w:r>
            <w:r w:rsidR="00482606">
              <w:rPr>
                <w:rFonts w:ascii="Times New Roman" w:hAnsi="Times New Roman" w:cs="Times New Roman"/>
                <w:lang w:eastAsia="ru-RU"/>
              </w:rPr>
              <w:t xml:space="preserve">, собственный вклад заявителя составляет более 50% общей стоимости </w:t>
            </w:r>
            <w:proofErr w:type="spellStart"/>
            <w:r w:rsidR="00482606">
              <w:rPr>
                <w:rFonts w:ascii="Times New Roman" w:hAnsi="Times New Roman" w:cs="Times New Roman"/>
                <w:lang w:eastAsia="ru-RU"/>
              </w:rPr>
              <w:t>подпроекта</w:t>
            </w:r>
            <w:proofErr w:type="spellEnd"/>
            <w:r w:rsidR="0048260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0A33A4" w:rsidRPr="000A33A4" w:rsidRDefault="00482606" w:rsidP="00394016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A33A4" w:rsidRPr="00394016" w:rsidRDefault="000A33A4" w:rsidP="00467237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A2B00" w:rsidRPr="00394016" w:rsidTr="00DA2DA8">
        <w:trPr>
          <w:trHeight w:val="644"/>
        </w:trPr>
        <w:tc>
          <w:tcPr>
            <w:tcW w:w="2127" w:type="dxa"/>
          </w:tcPr>
          <w:p w:rsidR="009A2B00" w:rsidRPr="009A2B00" w:rsidRDefault="009A2B00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Бонус-баллы</w:t>
            </w:r>
            <w:proofErr w:type="spellEnd"/>
          </w:p>
        </w:tc>
        <w:tc>
          <w:tcPr>
            <w:tcW w:w="12333" w:type="dxa"/>
            <w:gridSpan w:val="3"/>
          </w:tcPr>
          <w:p w:rsidR="009A2B00" w:rsidRPr="00CE7046" w:rsidRDefault="00CE7046" w:rsidP="000667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 представил письма поддержки, подтверждающие готовность региональных органов власти, муниципальных органов, региональных подразделений федеральных органов власти, иных существенных для реализации инициативы организаций практически содействовать реализации </w:t>
            </w:r>
            <w:proofErr w:type="spellStart"/>
            <w:r w:rsidRPr="00CE7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подпроекта</w:t>
            </w:r>
            <w:proofErr w:type="spellEnd"/>
          </w:p>
        </w:tc>
        <w:tc>
          <w:tcPr>
            <w:tcW w:w="1417" w:type="dxa"/>
            <w:vAlign w:val="center"/>
          </w:tcPr>
          <w:p w:rsidR="009A2B00" w:rsidRPr="00B80E46" w:rsidRDefault="00B80E46" w:rsidP="00467237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236DCA" w:rsidRPr="00712B3A" w:rsidRDefault="000A33A4" w:rsidP="00EB0DC1">
      <w:pPr>
        <w:tabs>
          <w:tab w:val="left" w:pos="8647"/>
        </w:tabs>
        <w:spacing w:before="240" w:after="0" w:line="240" w:lineRule="auto"/>
        <w:ind w:left="283" w:right="108" w:hanging="170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>* </w:t>
      </w:r>
      <w:r w:rsidR="00712B3A" w:rsidRPr="00712B3A">
        <w:rPr>
          <w:rFonts w:ascii="Times New Roman" w:hAnsi="Times New Roman" w:cs="Times New Roman"/>
          <w:i/>
          <w:lang w:eastAsia="ru-RU"/>
        </w:rPr>
        <w:t xml:space="preserve">В случае получения заявкой нулевого балла по </w:t>
      </w:r>
      <w:proofErr w:type="gramStart"/>
      <w:r w:rsidR="00712B3A">
        <w:rPr>
          <w:rFonts w:ascii="Times New Roman" w:hAnsi="Times New Roman" w:cs="Times New Roman"/>
          <w:i/>
          <w:lang w:eastAsia="ru-RU"/>
        </w:rPr>
        <w:t>какому-либо</w:t>
      </w:r>
      <w:proofErr w:type="gramEnd"/>
      <w:r w:rsidR="00712B3A">
        <w:rPr>
          <w:rFonts w:ascii="Times New Roman" w:hAnsi="Times New Roman" w:cs="Times New Roman"/>
          <w:i/>
          <w:lang w:eastAsia="ru-RU"/>
        </w:rPr>
        <w:t xml:space="preserve"> из </w:t>
      </w:r>
      <w:r w:rsidR="00712B3A" w:rsidRPr="00712B3A">
        <w:rPr>
          <w:rFonts w:ascii="Times New Roman" w:hAnsi="Times New Roman" w:cs="Times New Roman"/>
          <w:i/>
          <w:lang w:eastAsia="ru-RU"/>
        </w:rPr>
        <w:t>критери</w:t>
      </w:r>
      <w:r w:rsidR="00712B3A">
        <w:rPr>
          <w:rFonts w:ascii="Times New Roman" w:hAnsi="Times New Roman" w:cs="Times New Roman"/>
          <w:i/>
          <w:lang w:eastAsia="ru-RU"/>
        </w:rPr>
        <w:t>ев</w:t>
      </w:r>
      <w:r w:rsidR="00712B3A" w:rsidRPr="00712B3A">
        <w:rPr>
          <w:rFonts w:ascii="Times New Roman" w:hAnsi="Times New Roman" w:cs="Times New Roman"/>
          <w:i/>
          <w:lang w:eastAsia="ru-RU"/>
        </w:rPr>
        <w:t xml:space="preserve"> 2-4 она отсеивается в связи с недостаточным качеством подготовки </w:t>
      </w:r>
      <w:proofErr w:type="spellStart"/>
      <w:r w:rsidR="00712B3A" w:rsidRPr="00712B3A">
        <w:rPr>
          <w:rFonts w:ascii="Times New Roman" w:hAnsi="Times New Roman" w:cs="Times New Roman"/>
          <w:i/>
          <w:lang w:eastAsia="ru-RU"/>
        </w:rPr>
        <w:t>подпроекта</w:t>
      </w:r>
      <w:proofErr w:type="spellEnd"/>
      <w:r w:rsidR="00712B3A" w:rsidRPr="00712B3A">
        <w:rPr>
          <w:rFonts w:ascii="Times New Roman" w:hAnsi="Times New Roman" w:cs="Times New Roman"/>
          <w:i/>
          <w:lang w:eastAsia="ru-RU"/>
        </w:rPr>
        <w:t>.</w:t>
      </w:r>
    </w:p>
    <w:sectPr w:rsidR="00236DCA" w:rsidRPr="00712B3A" w:rsidSect="000A33A4">
      <w:type w:val="continuous"/>
      <w:pgSz w:w="16838" w:h="11906" w:orient="landscape"/>
      <w:pgMar w:top="426" w:right="426" w:bottom="282" w:left="993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69" w:rsidRDefault="00156F69" w:rsidP="00CD1F28">
      <w:pPr>
        <w:spacing w:after="0" w:line="240" w:lineRule="auto"/>
      </w:pPr>
      <w:r>
        <w:separator/>
      </w:r>
    </w:p>
  </w:endnote>
  <w:endnote w:type="continuationSeparator" w:id="0">
    <w:p w:rsidR="00156F69" w:rsidRDefault="00156F69" w:rsidP="00C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69" w:rsidRDefault="00156F69" w:rsidP="00CD1F28">
      <w:pPr>
        <w:spacing w:after="0" w:line="240" w:lineRule="auto"/>
      </w:pPr>
      <w:r>
        <w:separator/>
      </w:r>
    </w:p>
  </w:footnote>
  <w:footnote w:type="continuationSeparator" w:id="0">
    <w:p w:rsidR="00156F69" w:rsidRDefault="00156F69" w:rsidP="00C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340"/>
    <w:multiLevelType w:val="hybridMultilevel"/>
    <w:tmpl w:val="C698520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2AE6DDD"/>
    <w:multiLevelType w:val="hybridMultilevel"/>
    <w:tmpl w:val="1DD2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852"/>
    <w:multiLevelType w:val="hybridMultilevel"/>
    <w:tmpl w:val="042E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3716"/>
    <w:multiLevelType w:val="hybridMultilevel"/>
    <w:tmpl w:val="153A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966E2"/>
    <w:multiLevelType w:val="hybridMultilevel"/>
    <w:tmpl w:val="7952B4E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0851"/>
    <w:multiLevelType w:val="hybridMultilevel"/>
    <w:tmpl w:val="5C021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66C41"/>
    <w:multiLevelType w:val="hybridMultilevel"/>
    <w:tmpl w:val="7EFC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F5A37"/>
    <w:multiLevelType w:val="hybridMultilevel"/>
    <w:tmpl w:val="8062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28"/>
    <w:rsid w:val="0000365D"/>
    <w:rsid w:val="0000650A"/>
    <w:rsid w:val="00006FB2"/>
    <w:rsid w:val="000304D7"/>
    <w:rsid w:val="00032F70"/>
    <w:rsid w:val="0003386A"/>
    <w:rsid w:val="00045FFC"/>
    <w:rsid w:val="00046A6D"/>
    <w:rsid w:val="0005387B"/>
    <w:rsid w:val="00062304"/>
    <w:rsid w:val="00066732"/>
    <w:rsid w:val="00073560"/>
    <w:rsid w:val="000937C3"/>
    <w:rsid w:val="000A24A9"/>
    <w:rsid w:val="000A33A4"/>
    <w:rsid w:val="000A36D6"/>
    <w:rsid w:val="000A6B7D"/>
    <w:rsid w:val="000C74F8"/>
    <w:rsid w:val="000D04ED"/>
    <w:rsid w:val="000D7323"/>
    <w:rsid w:val="000E1968"/>
    <w:rsid w:val="000E215B"/>
    <w:rsid w:val="000E3225"/>
    <w:rsid w:val="000F0D3F"/>
    <w:rsid w:val="000F101A"/>
    <w:rsid w:val="000F6520"/>
    <w:rsid w:val="0010043F"/>
    <w:rsid w:val="00106212"/>
    <w:rsid w:val="0011267B"/>
    <w:rsid w:val="001225A0"/>
    <w:rsid w:val="00134921"/>
    <w:rsid w:val="00144668"/>
    <w:rsid w:val="001530A0"/>
    <w:rsid w:val="00156F69"/>
    <w:rsid w:val="0016121D"/>
    <w:rsid w:val="00163B0A"/>
    <w:rsid w:val="001720CD"/>
    <w:rsid w:val="00181160"/>
    <w:rsid w:val="00182A50"/>
    <w:rsid w:val="00182CCE"/>
    <w:rsid w:val="00191177"/>
    <w:rsid w:val="0019749B"/>
    <w:rsid w:val="001B2E59"/>
    <w:rsid w:val="001B7664"/>
    <w:rsid w:val="001F411C"/>
    <w:rsid w:val="001F467D"/>
    <w:rsid w:val="001F621A"/>
    <w:rsid w:val="00200820"/>
    <w:rsid w:val="00200B38"/>
    <w:rsid w:val="00201136"/>
    <w:rsid w:val="002030F7"/>
    <w:rsid w:val="0020507D"/>
    <w:rsid w:val="00236DCA"/>
    <w:rsid w:val="00237DAE"/>
    <w:rsid w:val="002629F6"/>
    <w:rsid w:val="00263260"/>
    <w:rsid w:val="002637CC"/>
    <w:rsid w:val="002727A8"/>
    <w:rsid w:val="00291EC8"/>
    <w:rsid w:val="00292AD9"/>
    <w:rsid w:val="00294714"/>
    <w:rsid w:val="002A073C"/>
    <w:rsid w:val="002A3B5F"/>
    <w:rsid w:val="002B1A8C"/>
    <w:rsid w:val="002C2326"/>
    <w:rsid w:val="002C2595"/>
    <w:rsid w:val="002C7851"/>
    <w:rsid w:val="002F3EAF"/>
    <w:rsid w:val="00305B9C"/>
    <w:rsid w:val="0030754F"/>
    <w:rsid w:val="003219D5"/>
    <w:rsid w:val="0032409E"/>
    <w:rsid w:val="00335C25"/>
    <w:rsid w:val="00350DC8"/>
    <w:rsid w:val="003575B2"/>
    <w:rsid w:val="003647F7"/>
    <w:rsid w:val="00381E8B"/>
    <w:rsid w:val="0038664E"/>
    <w:rsid w:val="003876BA"/>
    <w:rsid w:val="00394016"/>
    <w:rsid w:val="003A21B5"/>
    <w:rsid w:val="003A70B9"/>
    <w:rsid w:val="003B4826"/>
    <w:rsid w:val="003B53C7"/>
    <w:rsid w:val="003B56CE"/>
    <w:rsid w:val="003C290A"/>
    <w:rsid w:val="003D353E"/>
    <w:rsid w:val="003D4C9F"/>
    <w:rsid w:val="003E2867"/>
    <w:rsid w:val="00406ADB"/>
    <w:rsid w:val="00412B31"/>
    <w:rsid w:val="00425D69"/>
    <w:rsid w:val="004413D4"/>
    <w:rsid w:val="00441F10"/>
    <w:rsid w:val="0045414B"/>
    <w:rsid w:val="00455B7C"/>
    <w:rsid w:val="00467237"/>
    <w:rsid w:val="00476C4F"/>
    <w:rsid w:val="00480976"/>
    <w:rsid w:val="00480E61"/>
    <w:rsid w:val="00482606"/>
    <w:rsid w:val="0048625C"/>
    <w:rsid w:val="0049053A"/>
    <w:rsid w:val="00492707"/>
    <w:rsid w:val="00493386"/>
    <w:rsid w:val="004A13F9"/>
    <w:rsid w:val="004C52C6"/>
    <w:rsid w:val="004C79B1"/>
    <w:rsid w:val="004C7EE9"/>
    <w:rsid w:val="004D3633"/>
    <w:rsid w:val="004E3ECF"/>
    <w:rsid w:val="004F090C"/>
    <w:rsid w:val="005034C9"/>
    <w:rsid w:val="00505926"/>
    <w:rsid w:val="0050765A"/>
    <w:rsid w:val="00533FC9"/>
    <w:rsid w:val="00542867"/>
    <w:rsid w:val="00545C20"/>
    <w:rsid w:val="0056060B"/>
    <w:rsid w:val="00576123"/>
    <w:rsid w:val="0057630F"/>
    <w:rsid w:val="0057755D"/>
    <w:rsid w:val="00580FF1"/>
    <w:rsid w:val="0058710C"/>
    <w:rsid w:val="00591631"/>
    <w:rsid w:val="00592FB5"/>
    <w:rsid w:val="00593704"/>
    <w:rsid w:val="005A0F52"/>
    <w:rsid w:val="005A1200"/>
    <w:rsid w:val="005A2E41"/>
    <w:rsid w:val="005B0EF9"/>
    <w:rsid w:val="005B4E15"/>
    <w:rsid w:val="005C7D36"/>
    <w:rsid w:val="005D3A30"/>
    <w:rsid w:val="005D7261"/>
    <w:rsid w:val="005F7F42"/>
    <w:rsid w:val="00605FFE"/>
    <w:rsid w:val="00607EC2"/>
    <w:rsid w:val="00613B9F"/>
    <w:rsid w:val="00626928"/>
    <w:rsid w:val="0063026B"/>
    <w:rsid w:val="006318A2"/>
    <w:rsid w:val="00640FDD"/>
    <w:rsid w:val="006472B2"/>
    <w:rsid w:val="0064768C"/>
    <w:rsid w:val="00674BAB"/>
    <w:rsid w:val="0068053D"/>
    <w:rsid w:val="006905B1"/>
    <w:rsid w:val="006945E8"/>
    <w:rsid w:val="006A08E4"/>
    <w:rsid w:val="006B1627"/>
    <w:rsid w:val="006B4A97"/>
    <w:rsid w:val="006C288F"/>
    <w:rsid w:val="006E1CA3"/>
    <w:rsid w:val="006E324E"/>
    <w:rsid w:val="00712B3A"/>
    <w:rsid w:val="00724B05"/>
    <w:rsid w:val="0072532A"/>
    <w:rsid w:val="00735652"/>
    <w:rsid w:val="00736F96"/>
    <w:rsid w:val="0074647D"/>
    <w:rsid w:val="00750FE7"/>
    <w:rsid w:val="00763AFF"/>
    <w:rsid w:val="00764033"/>
    <w:rsid w:val="00771380"/>
    <w:rsid w:val="00773F9B"/>
    <w:rsid w:val="007843E4"/>
    <w:rsid w:val="00791576"/>
    <w:rsid w:val="007A4A7E"/>
    <w:rsid w:val="007A4F98"/>
    <w:rsid w:val="007A5CB8"/>
    <w:rsid w:val="007E21AA"/>
    <w:rsid w:val="007F1F7B"/>
    <w:rsid w:val="007F2768"/>
    <w:rsid w:val="0080329D"/>
    <w:rsid w:val="00850768"/>
    <w:rsid w:val="00856824"/>
    <w:rsid w:val="008631B1"/>
    <w:rsid w:val="00864C8C"/>
    <w:rsid w:val="008711A5"/>
    <w:rsid w:val="008930F0"/>
    <w:rsid w:val="008A7BBB"/>
    <w:rsid w:val="008C02F2"/>
    <w:rsid w:val="008C548C"/>
    <w:rsid w:val="008C5BD4"/>
    <w:rsid w:val="008C70B8"/>
    <w:rsid w:val="00910D53"/>
    <w:rsid w:val="009171FE"/>
    <w:rsid w:val="009279B8"/>
    <w:rsid w:val="00937F45"/>
    <w:rsid w:val="00941A1D"/>
    <w:rsid w:val="009474F0"/>
    <w:rsid w:val="00951ECB"/>
    <w:rsid w:val="00955173"/>
    <w:rsid w:val="00962207"/>
    <w:rsid w:val="00970B18"/>
    <w:rsid w:val="009846CE"/>
    <w:rsid w:val="00995544"/>
    <w:rsid w:val="009A2B00"/>
    <w:rsid w:val="009A5D93"/>
    <w:rsid w:val="009B5849"/>
    <w:rsid w:val="009D4837"/>
    <w:rsid w:val="009E63FF"/>
    <w:rsid w:val="009F4AFA"/>
    <w:rsid w:val="00A03B1B"/>
    <w:rsid w:val="00A04592"/>
    <w:rsid w:val="00A11615"/>
    <w:rsid w:val="00A13EDB"/>
    <w:rsid w:val="00A232AD"/>
    <w:rsid w:val="00A368D1"/>
    <w:rsid w:val="00A41068"/>
    <w:rsid w:val="00A6180E"/>
    <w:rsid w:val="00A8450C"/>
    <w:rsid w:val="00A8475B"/>
    <w:rsid w:val="00A91C9E"/>
    <w:rsid w:val="00A95EB9"/>
    <w:rsid w:val="00AB7E6E"/>
    <w:rsid w:val="00AC0EEB"/>
    <w:rsid w:val="00AC1416"/>
    <w:rsid w:val="00AE2C1F"/>
    <w:rsid w:val="00B01659"/>
    <w:rsid w:val="00B10320"/>
    <w:rsid w:val="00B1378C"/>
    <w:rsid w:val="00B14B1F"/>
    <w:rsid w:val="00B2578A"/>
    <w:rsid w:val="00B42131"/>
    <w:rsid w:val="00B43C8D"/>
    <w:rsid w:val="00B50EF2"/>
    <w:rsid w:val="00B57F6F"/>
    <w:rsid w:val="00B642C8"/>
    <w:rsid w:val="00B80E46"/>
    <w:rsid w:val="00B83A01"/>
    <w:rsid w:val="00B9157C"/>
    <w:rsid w:val="00B97AC0"/>
    <w:rsid w:val="00BA0A8A"/>
    <w:rsid w:val="00BA1711"/>
    <w:rsid w:val="00BA7C1F"/>
    <w:rsid w:val="00BB3A44"/>
    <w:rsid w:val="00BC2D92"/>
    <w:rsid w:val="00BE136F"/>
    <w:rsid w:val="00BE1DC5"/>
    <w:rsid w:val="00C00252"/>
    <w:rsid w:val="00C2633D"/>
    <w:rsid w:val="00C31A01"/>
    <w:rsid w:val="00C337E4"/>
    <w:rsid w:val="00C37679"/>
    <w:rsid w:val="00C54FBB"/>
    <w:rsid w:val="00C564A4"/>
    <w:rsid w:val="00C61030"/>
    <w:rsid w:val="00C700CD"/>
    <w:rsid w:val="00C71E86"/>
    <w:rsid w:val="00C7427A"/>
    <w:rsid w:val="00C7726F"/>
    <w:rsid w:val="00C8190C"/>
    <w:rsid w:val="00C87189"/>
    <w:rsid w:val="00C91504"/>
    <w:rsid w:val="00C96F2E"/>
    <w:rsid w:val="00CA3BB4"/>
    <w:rsid w:val="00CB208E"/>
    <w:rsid w:val="00CB7448"/>
    <w:rsid w:val="00CC300F"/>
    <w:rsid w:val="00CD1F28"/>
    <w:rsid w:val="00CD2F3C"/>
    <w:rsid w:val="00CD727F"/>
    <w:rsid w:val="00CE461B"/>
    <w:rsid w:val="00CE6A84"/>
    <w:rsid w:val="00CE7046"/>
    <w:rsid w:val="00D01B77"/>
    <w:rsid w:val="00D36A1E"/>
    <w:rsid w:val="00D37490"/>
    <w:rsid w:val="00D4597B"/>
    <w:rsid w:val="00D541E7"/>
    <w:rsid w:val="00D54D82"/>
    <w:rsid w:val="00D64FDD"/>
    <w:rsid w:val="00D929A5"/>
    <w:rsid w:val="00DA5CE8"/>
    <w:rsid w:val="00DB4654"/>
    <w:rsid w:val="00DC4615"/>
    <w:rsid w:val="00DD6BDC"/>
    <w:rsid w:val="00DE0B8D"/>
    <w:rsid w:val="00DF32B9"/>
    <w:rsid w:val="00E00A45"/>
    <w:rsid w:val="00E00C05"/>
    <w:rsid w:val="00E066E4"/>
    <w:rsid w:val="00E11812"/>
    <w:rsid w:val="00E144AF"/>
    <w:rsid w:val="00E14FD7"/>
    <w:rsid w:val="00E1745E"/>
    <w:rsid w:val="00E2428A"/>
    <w:rsid w:val="00E5108E"/>
    <w:rsid w:val="00E61E8D"/>
    <w:rsid w:val="00E70DE0"/>
    <w:rsid w:val="00E84551"/>
    <w:rsid w:val="00EB0DC1"/>
    <w:rsid w:val="00EB1FE1"/>
    <w:rsid w:val="00EB3898"/>
    <w:rsid w:val="00EE6CB5"/>
    <w:rsid w:val="00EF16AB"/>
    <w:rsid w:val="00F0398E"/>
    <w:rsid w:val="00F124B7"/>
    <w:rsid w:val="00F23674"/>
    <w:rsid w:val="00F423A9"/>
    <w:rsid w:val="00F5548E"/>
    <w:rsid w:val="00F71ACE"/>
    <w:rsid w:val="00F81509"/>
    <w:rsid w:val="00FA02A0"/>
    <w:rsid w:val="00FA32F6"/>
    <w:rsid w:val="00FA4542"/>
    <w:rsid w:val="00FC07B0"/>
    <w:rsid w:val="00FC4AAE"/>
    <w:rsid w:val="00FE6BA4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Список нумерованный цифры,Абзац списка1"/>
    <w:basedOn w:val="a"/>
    <w:link w:val="a4"/>
    <w:uiPriority w:val="34"/>
    <w:qFormat/>
    <w:rsid w:val="00CD1F28"/>
    <w:pPr>
      <w:ind w:left="720"/>
      <w:contextualSpacing/>
    </w:pPr>
  </w:style>
  <w:style w:type="paragraph" w:styleId="a5">
    <w:name w:val="header"/>
    <w:basedOn w:val="a"/>
    <w:link w:val="a6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F28"/>
  </w:style>
  <w:style w:type="paragraph" w:styleId="a7">
    <w:name w:val="footer"/>
    <w:basedOn w:val="a"/>
    <w:link w:val="a8"/>
    <w:uiPriority w:val="99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F28"/>
  </w:style>
  <w:style w:type="character" w:styleId="a9">
    <w:name w:val="Hyperlink"/>
    <w:rsid w:val="00CD1F28"/>
    <w:rPr>
      <w:rFonts w:ascii="Times New Roman" w:hAnsi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F2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40F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F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0F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F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FD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40FD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7427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7427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7427A"/>
    <w:rPr>
      <w:vertAlign w:val="superscript"/>
    </w:rPr>
  </w:style>
  <w:style w:type="paragraph" w:styleId="af5">
    <w:name w:val="Body Text"/>
    <w:basedOn w:val="a"/>
    <w:link w:val="af6"/>
    <w:semiHidden/>
    <w:rsid w:val="00B50EF2"/>
    <w:pPr>
      <w:suppressAutoHyphens/>
      <w:spacing w:after="120"/>
    </w:pPr>
    <w:rPr>
      <w:rFonts w:ascii="Calibri" w:eastAsia="PMingLiU" w:hAnsi="Calibri" w:cs="Calibri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B50EF2"/>
    <w:rPr>
      <w:rFonts w:ascii="Calibri" w:eastAsia="PMingLiU" w:hAnsi="Calibri" w:cs="Calibri"/>
      <w:lang w:eastAsia="ar-SA"/>
    </w:rPr>
  </w:style>
  <w:style w:type="paragraph" w:customStyle="1" w:styleId="FR1">
    <w:name w:val="FR1"/>
    <w:rsid w:val="00B50EF2"/>
    <w:pPr>
      <w:widowControl w:val="0"/>
      <w:spacing w:after="0" w:line="240" w:lineRule="auto"/>
      <w:ind w:left="4800" w:right="2600"/>
      <w:jc w:val="right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af7">
    <w:name w:val="Title"/>
    <w:basedOn w:val="a"/>
    <w:link w:val="af8"/>
    <w:qFormat/>
    <w:rsid w:val="00B50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8">
    <w:name w:val="Название Знак"/>
    <w:basedOn w:val="a0"/>
    <w:link w:val="af7"/>
    <w:rsid w:val="00B50EF2"/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Абзац списка Знак"/>
    <w:aliases w:val="Варианты ответов Знак,Список нумерованный цифры Знак,Абзац списка1 Знак"/>
    <w:link w:val="a3"/>
    <w:uiPriority w:val="34"/>
    <w:locked/>
    <w:rsid w:val="000D04ED"/>
  </w:style>
  <w:style w:type="character" w:styleId="af9">
    <w:name w:val="Emphasis"/>
    <w:basedOn w:val="a0"/>
    <w:uiPriority w:val="20"/>
    <w:qFormat/>
    <w:rsid w:val="00476C4F"/>
    <w:rPr>
      <w:i/>
      <w:iCs/>
    </w:rPr>
  </w:style>
  <w:style w:type="table" w:styleId="afa">
    <w:name w:val="Table Grid"/>
    <w:basedOn w:val="a1"/>
    <w:uiPriority w:val="59"/>
    <w:rsid w:val="0039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6BA4A-D84A-43B1-A4C1-6F1163D7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avch</dc:creator>
  <cp:lastModifiedBy>avo</cp:lastModifiedBy>
  <cp:revision>5</cp:revision>
  <cp:lastPrinted>2019-10-08T12:37:00Z</cp:lastPrinted>
  <dcterms:created xsi:type="dcterms:W3CDTF">2019-11-11T13:05:00Z</dcterms:created>
  <dcterms:modified xsi:type="dcterms:W3CDTF">2019-11-11T13:10:00Z</dcterms:modified>
</cp:coreProperties>
</file>